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6768"/>
        <w:gridCol w:w="2016"/>
      </w:tblGrid>
      <w:tr w:rsidR="000C0F0D" w14:paraId="3D0662E9" w14:textId="77777777" w:rsidTr="00547F97">
        <w:tc>
          <w:tcPr>
            <w:tcW w:w="2016" w:type="dxa"/>
            <w:vAlign w:val="center"/>
          </w:tcPr>
          <w:p w14:paraId="495A8E69" w14:textId="77777777" w:rsidR="000C0F0D" w:rsidRDefault="00A9718A" w:rsidP="000C0F0D">
            <w:pPr>
              <w:jc w:val="center"/>
            </w:pPr>
            <w:r>
              <w:pict w14:anchorId="0B6E0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15pt;height:81.15pt">
                  <v:imagedata r:id="rId7" o:title="LAUSD_seal_oct2022v1"/>
                </v:shape>
              </w:pict>
            </w:r>
          </w:p>
        </w:tc>
        <w:tc>
          <w:tcPr>
            <w:tcW w:w="6768" w:type="dxa"/>
            <w:vAlign w:val="center"/>
          </w:tcPr>
          <w:p w14:paraId="321631E7" w14:textId="77777777" w:rsidR="000C0F0D" w:rsidRPr="000C0F0D" w:rsidRDefault="000C0F0D" w:rsidP="000C0F0D">
            <w:pPr>
              <w:pStyle w:val="HeaderFooter"/>
              <w:jc w:val="center"/>
              <w:rPr>
                <w:rFonts w:ascii="Lato" w:hAnsi="Lato" w:cs="Arial"/>
                <w:b/>
                <w:sz w:val="32"/>
              </w:rPr>
            </w:pPr>
            <w:r w:rsidRPr="000C0F0D">
              <w:rPr>
                <w:rFonts w:ascii="Lato" w:hAnsi="Lato" w:cs="Arial"/>
                <w:b/>
                <w:sz w:val="32"/>
              </w:rPr>
              <w:t>Los Angeles Unified School District</w:t>
            </w:r>
          </w:p>
          <w:p w14:paraId="18854A01" w14:textId="77777777" w:rsidR="000C0F0D" w:rsidRPr="000C0F0D" w:rsidRDefault="000C0F0D" w:rsidP="000C0F0D">
            <w:pPr>
              <w:pStyle w:val="HeaderFooter"/>
              <w:jc w:val="center"/>
              <w:rPr>
                <w:rFonts w:ascii="Lato" w:hAnsi="Lato" w:cs="Arial"/>
              </w:rPr>
            </w:pPr>
            <w:r w:rsidRPr="000C0F0D">
              <w:rPr>
                <w:rFonts w:ascii="Lato" w:hAnsi="Lato" w:cs="Arial"/>
              </w:rPr>
              <w:t>LAUSD-UTLA Joint Salary Point Credit Committee</w:t>
            </w:r>
          </w:p>
          <w:p w14:paraId="4C74CF18" w14:textId="77777777" w:rsidR="000C0F0D" w:rsidRPr="000C0F0D" w:rsidRDefault="000C0F0D" w:rsidP="000C0F0D">
            <w:pPr>
              <w:pStyle w:val="HeaderFooter"/>
              <w:jc w:val="center"/>
              <w:rPr>
                <w:rFonts w:ascii="Lato" w:hAnsi="Lato" w:cs="Arial"/>
              </w:rPr>
            </w:pPr>
            <w:r w:rsidRPr="000C0F0D">
              <w:rPr>
                <w:rFonts w:ascii="Lato" w:hAnsi="Lato" w:cs="Arial"/>
              </w:rPr>
              <w:t>Salary Point Course Proposal</w:t>
            </w:r>
          </w:p>
          <w:p w14:paraId="3839B78B" w14:textId="77777777" w:rsidR="000C0F0D" w:rsidRPr="00BA4340" w:rsidRDefault="001D2698" w:rsidP="008E54E9">
            <w:pPr>
              <w:jc w:val="center"/>
              <w:rPr>
                <w:rFonts w:ascii="Lato" w:hAnsi="Lato" w:cs="Arial"/>
                <w:b/>
                <w:sz w:val="32"/>
              </w:rPr>
            </w:pPr>
            <w:r>
              <w:rPr>
                <w:rFonts w:ascii="Lato" w:hAnsi="Lato" w:cs="Arial"/>
                <w:b/>
                <w:sz w:val="32"/>
              </w:rPr>
              <w:t>Section 9</w:t>
            </w:r>
            <w:r w:rsidR="000C0F0D" w:rsidRPr="000C0F0D">
              <w:rPr>
                <w:rFonts w:ascii="Lato" w:hAnsi="Lato" w:cs="Arial"/>
                <w:b/>
                <w:sz w:val="32"/>
              </w:rPr>
              <w:t>:</w:t>
            </w:r>
            <w:r>
              <w:rPr>
                <w:rFonts w:ascii="Lato" w:hAnsi="Lato" w:cs="Arial"/>
                <w:b/>
                <w:sz w:val="32"/>
              </w:rPr>
              <w:t xml:space="preserve"> Multicultural Credit</w:t>
            </w:r>
          </w:p>
        </w:tc>
        <w:tc>
          <w:tcPr>
            <w:tcW w:w="2016" w:type="dxa"/>
            <w:vAlign w:val="center"/>
          </w:tcPr>
          <w:p w14:paraId="19431196" w14:textId="77777777" w:rsidR="000C0F0D" w:rsidRDefault="000C0F0D" w:rsidP="000C0F0D">
            <w:pPr>
              <w:jc w:val="center"/>
            </w:pPr>
            <w:r>
              <w:rPr>
                <w:noProof/>
              </w:rPr>
              <w:drawing>
                <wp:inline distT="0" distB="0" distL="0" distR="0" wp14:anchorId="167782D5" wp14:editId="01E2E3F3">
                  <wp:extent cx="1114425" cy="714375"/>
                  <wp:effectExtent l="0" t="0" r="9525" b="9525"/>
                  <wp:docPr id="1" name="Picture 1" descr="utl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tla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4425" cy="714375"/>
                          </a:xfrm>
                          <a:prstGeom prst="rect">
                            <a:avLst/>
                          </a:prstGeom>
                          <a:noFill/>
                          <a:ln>
                            <a:noFill/>
                          </a:ln>
                        </pic:spPr>
                      </pic:pic>
                    </a:graphicData>
                  </a:graphic>
                </wp:inline>
              </w:drawing>
            </w:r>
          </w:p>
        </w:tc>
      </w:tr>
    </w:tbl>
    <w:tbl>
      <w:tblPr>
        <w:tblW w:w="11520" w:type="dxa"/>
        <w:tblInd w:w="-90" w:type="dxa"/>
        <w:tblLook w:val="04A0" w:firstRow="1" w:lastRow="0" w:firstColumn="1" w:lastColumn="0" w:noHBand="0" w:noVBand="1"/>
      </w:tblPr>
      <w:tblGrid>
        <w:gridCol w:w="90"/>
        <w:gridCol w:w="360"/>
        <w:gridCol w:w="1440"/>
        <w:gridCol w:w="900"/>
        <w:gridCol w:w="1170"/>
        <w:gridCol w:w="1170"/>
        <w:gridCol w:w="1890"/>
        <w:gridCol w:w="180"/>
        <w:gridCol w:w="720"/>
        <w:gridCol w:w="360"/>
        <w:gridCol w:w="540"/>
        <w:gridCol w:w="810"/>
        <w:gridCol w:w="1260"/>
        <w:gridCol w:w="630"/>
      </w:tblGrid>
      <w:tr w:rsidR="00AF19FB" w:rsidRPr="000C0F0D" w14:paraId="4DF400C1" w14:textId="77777777" w:rsidTr="001D2698">
        <w:trPr>
          <w:gridAfter w:val="1"/>
          <w:wAfter w:w="630" w:type="dxa"/>
          <w:trHeight w:val="576"/>
        </w:trPr>
        <w:tc>
          <w:tcPr>
            <w:tcW w:w="2790" w:type="dxa"/>
            <w:gridSpan w:val="4"/>
            <w:vAlign w:val="bottom"/>
          </w:tcPr>
          <w:p w14:paraId="390D600F" w14:textId="77777777" w:rsidR="000C0F0D" w:rsidRPr="00547F97" w:rsidRDefault="000C0F0D" w:rsidP="00B65CFC">
            <w:pPr>
              <w:pStyle w:val="Body"/>
              <w:rPr>
                <w:rFonts w:ascii="Lato" w:hAnsi="Lato" w:cs="Arial"/>
                <w:b/>
              </w:rPr>
            </w:pPr>
            <w:r w:rsidRPr="00547F97">
              <w:rPr>
                <w:rFonts w:ascii="Lato" w:hAnsi="Lato" w:cs="Arial"/>
                <w:b/>
              </w:rPr>
              <w:t>Proposed Course Title:</w:t>
            </w:r>
          </w:p>
        </w:tc>
        <w:tc>
          <w:tcPr>
            <w:tcW w:w="6030" w:type="dxa"/>
            <w:gridSpan w:val="7"/>
            <w:tcBorders>
              <w:bottom w:val="single" w:sz="4" w:space="0" w:color="auto"/>
            </w:tcBorders>
            <w:vAlign w:val="bottom"/>
          </w:tcPr>
          <w:p w14:paraId="512AEA01" w14:textId="77777777" w:rsidR="000C0F0D" w:rsidRPr="000C0F0D" w:rsidRDefault="000C0F0D" w:rsidP="009E68F2">
            <w:pPr>
              <w:pStyle w:val="Body"/>
              <w:rPr>
                <w:rFonts w:ascii="Lato" w:hAnsi="Lato" w:cs="Arial"/>
              </w:rPr>
            </w:pPr>
          </w:p>
        </w:tc>
        <w:tc>
          <w:tcPr>
            <w:tcW w:w="810" w:type="dxa"/>
            <w:vAlign w:val="bottom"/>
          </w:tcPr>
          <w:p w14:paraId="765FF7EF" w14:textId="77777777" w:rsidR="000C0F0D" w:rsidRPr="00547F97" w:rsidRDefault="000C0F0D" w:rsidP="000C0F0D">
            <w:pPr>
              <w:pStyle w:val="Body"/>
              <w:rPr>
                <w:rFonts w:ascii="Lato" w:hAnsi="Lato" w:cs="Arial"/>
                <w:b/>
              </w:rPr>
            </w:pPr>
            <w:r w:rsidRPr="00547F97">
              <w:rPr>
                <w:rFonts w:ascii="Lato" w:hAnsi="Lato" w:cs="Arial"/>
                <w:b/>
              </w:rPr>
              <w:t>Date:</w:t>
            </w:r>
          </w:p>
        </w:tc>
        <w:tc>
          <w:tcPr>
            <w:tcW w:w="1260" w:type="dxa"/>
            <w:tcBorders>
              <w:bottom w:val="single" w:sz="4" w:space="0" w:color="auto"/>
            </w:tcBorders>
            <w:vAlign w:val="bottom"/>
          </w:tcPr>
          <w:p w14:paraId="5AB78847" w14:textId="77777777" w:rsidR="000C0F0D" w:rsidRPr="000C0F0D" w:rsidRDefault="000C0F0D" w:rsidP="009E68F2">
            <w:pPr>
              <w:pStyle w:val="Body"/>
              <w:jc w:val="center"/>
              <w:rPr>
                <w:rFonts w:ascii="Lato" w:hAnsi="Lato" w:cs="Arial"/>
              </w:rPr>
            </w:pPr>
          </w:p>
        </w:tc>
      </w:tr>
      <w:tr w:rsidR="000C0F0D" w:rsidRPr="000C0F0D" w14:paraId="084C2F7E" w14:textId="77777777" w:rsidTr="001D2698">
        <w:trPr>
          <w:gridAfter w:val="1"/>
          <w:wAfter w:w="630" w:type="dxa"/>
        </w:trPr>
        <w:tc>
          <w:tcPr>
            <w:tcW w:w="10890" w:type="dxa"/>
            <w:gridSpan w:val="13"/>
            <w:vAlign w:val="bottom"/>
          </w:tcPr>
          <w:p w14:paraId="24CDDAB6" w14:textId="77777777" w:rsidR="000C0F0D" w:rsidRPr="00547F97" w:rsidRDefault="000C0F0D" w:rsidP="00B65CFC">
            <w:pPr>
              <w:pStyle w:val="Body"/>
              <w:rPr>
                <w:rFonts w:ascii="Lato" w:hAnsi="Lato" w:cs="Arial"/>
                <w:sz w:val="12"/>
              </w:rPr>
            </w:pPr>
          </w:p>
        </w:tc>
      </w:tr>
      <w:tr w:rsidR="000C0F0D" w:rsidRPr="000C0F0D" w14:paraId="16708C38" w14:textId="77777777" w:rsidTr="001D2698">
        <w:trPr>
          <w:gridAfter w:val="1"/>
          <w:wAfter w:w="630" w:type="dxa"/>
        </w:trPr>
        <w:tc>
          <w:tcPr>
            <w:tcW w:w="1890" w:type="dxa"/>
            <w:gridSpan w:val="3"/>
            <w:vAlign w:val="bottom"/>
          </w:tcPr>
          <w:p w14:paraId="6DC6B12A" w14:textId="77777777" w:rsidR="009E68F2" w:rsidRPr="00547F97" w:rsidRDefault="009E68F2" w:rsidP="00B65CFC">
            <w:pPr>
              <w:pStyle w:val="Body"/>
              <w:rPr>
                <w:rFonts w:ascii="Lato" w:hAnsi="Lato" w:cs="Arial"/>
                <w:b/>
              </w:rPr>
            </w:pPr>
            <w:r w:rsidRPr="00547F97">
              <w:rPr>
                <w:rFonts w:ascii="Lato" w:hAnsi="Lato" w:cs="Arial"/>
                <w:b/>
              </w:rPr>
              <w:t xml:space="preserve">Course Author </w:t>
            </w:r>
          </w:p>
          <w:p w14:paraId="7A878187" w14:textId="77777777" w:rsidR="000C0F0D" w:rsidRPr="000C0F0D" w:rsidRDefault="000C0F0D" w:rsidP="00B65CFC">
            <w:pPr>
              <w:pStyle w:val="Body"/>
              <w:rPr>
                <w:rFonts w:ascii="Lato" w:hAnsi="Lato" w:cs="Arial"/>
              </w:rPr>
            </w:pPr>
            <w:r w:rsidRPr="00547F97">
              <w:rPr>
                <w:rFonts w:ascii="Lato" w:hAnsi="Lato" w:cs="Arial"/>
                <w:b/>
              </w:rPr>
              <w:t>Last Name:</w:t>
            </w:r>
          </w:p>
        </w:tc>
        <w:tc>
          <w:tcPr>
            <w:tcW w:w="3240" w:type="dxa"/>
            <w:gridSpan w:val="3"/>
            <w:tcBorders>
              <w:bottom w:val="single" w:sz="4" w:space="0" w:color="auto"/>
            </w:tcBorders>
            <w:vAlign w:val="bottom"/>
          </w:tcPr>
          <w:p w14:paraId="3B812030" w14:textId="77777777" w:rsidR="000C0F0D" w:rsidRPr="000C0F0D" w:rsidRDefault="000C0F0D" w:rsidP="009E68F2">
            <w:pPr>
              <w:pStyle w:val="Body"/>
              <w:jc w:val="center"/>
              <w:rPr>
                <w:rFonts w:ascii="Lato" w:hAnsi="Lato" w:cs="Arial"/>
              </w:rPr>
            </w:pPr>
          </w:p>
        </w:tc>
        <w:tc>
          <w:tcPr>
            <w:tcW w:w="1890" w:type="dxa"/>
            <w:vAlign w:val="bottom"/>
          </w:tcPr>
          <w:p w14:paraId="63BCACEC" w14:textId="77777777" w:rsidR="000C0F0D" w:rsidRPr="00547F97" w:rsidRDefault="009E68F2" w:rsidP="00B65CFC">
            <w:pPr>
              <w:pStyle w:val="Body"/>
              <w:rPr>
                <w:rFonts w:ascii="Lato" w:hAnsi="Lato" w:cs="Arial"/>
                <w:b/>
              </w:rPr>
            </w:pPr>
            <w:r w:rsidRPr="00547F97">
              <w:rPr>
                <w:rFonts w:ascii="Lato" w:hAnsi="Lato" w:cs="Arial"/>
                <w:b/>
              </w:rPr>
              <w:t xml:space="preserve">Course Author </w:t>
            </w:r>
            <w:r w:rsidR="000C0F0D" w:rsidRPr="00547F97">
              <w:rPr>
                <w:rFonts w:ascii="Lato" w:hAnsi="Lato" w:cs="Arial"/>
                <w:b/>
              </w:rPr>
              <w:t>First Name:</w:t>
            </w:r>
          </w:p>
        </w:tc>
        <w:tc>
          <w:tcPr>
            <w:tcW w:w="3870" w:type="dxa"/>
            <w:gridSpan w:val="6"/>
            <w:tcBorders>
              <w:bottom w:val="single" w:sz="4" w:space="0" w:color="auto"/>
            </w:tcBorders>
            <w:vAlign w:val="bottom"/>
          </w:tcPr>
          <w:p w14:paraId="5842D19E" w14:textId="77777777" w:rsidR="000C0F0D" w:rsidRPr="000C0F0D" w:rsidRDefault="000C0F0D" w:rsidP="009E68F2">
            <w:pPr>
              <w:pStyle w:val="Body"/>
              <w:jc w:val="center"/>
              <w:rPr>
                <w:rFonts w:ascii="Lato" w:hAnsi="Lato" w:cs="Arial"/>
              </w:rPr>
            </w:pPr>
          </w:p>
        </w:tc>
      </w:tr>
      <w:tr w:rsidR="004A64B3" w:rsidRPr="00771AC1" w14:paraId="22C1882D" w14:textId="77777777" w:rsidTr="001D26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0" w:type="dxa"/>
          <w:trHeight w:val="78"/>
        </w:trPr>
        <w:tc>
          <w:tcPr>
            <w:tcW w:w="360" w:type="dxa"/>
            <w:tcBorders>
              <w:top w:val="nil"/>
              <w:left w:val="nil"/>
              <w:bottom w:val="nil"/>
              <w:right w:val="nil"/>
            </w:tcBorders>
            <w:shd w:val="clear" w:color="auto" w:fill="auto"/>
          </w:tcPr>
          <w:p w14:paraId="76BFF072" w14:textId="77777777" w:rsidR="004A64B3" w:rsidRPr="002C5FD4" w:rsidRDefault="004A64B3" w:rsidP="00005254">
            <w:pPr>
              <w:pStyle w:val="Body"/>
              <w:ind w:right="-15"/>
              <w:rPr>
                <w:rFonts w:ascii="Arial" w:hAnsi="Arial" w:cs="Arial"/>
                <w:sz w:val="8"/>
                <w:szCs w:val="10"/>
              </w:rPr>
            </w:pPr>
          </w:p>
        </w:tc>
        <w:tc>
          <w:tcPr>
            <w:tcW w:w="3510" w:type="dxa"/>
            <w:gridSpan w:val="3"/>
            <w:tcBorders>
              <w:top w:val="nil"/>
              <w:left w:val="nil"/>
              <w:bottom w:val="nil"/>
              <w:right w:val="nil"/>
            </w:tcBorders>
            <w:shd w:val="clear" w:color="auto" w:fill="auto"/>
          </w:tcPr>
          <w:p w14:paraId="3C7836C8" w14:textId="77777777" w:rsidR="004A64B3" w:rsidRPr="00771AC1" w:rsidRDefault="004A64B3" w:rsidP="00005254">
            <w:pPr>
              <w:pStyle w:val="Body"/>
              <w:ind w:right="58"/>
              <w:rPr>
                <w:rFonts w:ascii="Lato" w:hAnsi="Lato" w:cs="Arial"/>
                <w:sz w:val="8"/>
                <w:szCs w:val="10"/>
              </w:rPr>
            </w:pPr>
          </w:p>
        </w:tc>
        <w:tc>
          <w:tcPr>
            <w:tcW w:w="3240" w:type="dxa"/>
            <w:gridSpan w:val="3"/>
            <w:tcBorders>
              <w:top w:val="nil"/>
              <w:left w:val="nil"/>
              <w:bottom w:val="nil"/>
              <w:right w:val="nil"/>
            </w:tcBorders>
            <w:shd w:val="clear" w:color="auto" w:fill="auto"/>
          </w:tcPr>
          <w:p w14:paraId="6ADA69C0" w14:textId="77777777" w:rsidR="004A64B3" w:rsidRPr="00771AC1" w:rsidRDefault="004A64B3" w:rsidP="00005254">
            <w:pPr>
              <w:pStyle w:val="Body"/>
              <w:ind w:right="-15"/>
              <w:rPr>
                <w:rFonts w:ascii="Lato" w:hAnsi="Lato" w:cs="Arial"/>
                <w:sz w:val="8"/>
                <w:szCs w:val="10"/>
              </w:rPr>
            </w:pPr>
          </w:p>
        </w:tc>
        <w:tc>
          <w:tcPr>
            <w:tcW w:w="720" w:type="dxa"/>
            <w:tcBorders>
              <w:top w:val="nil"/>
              <w:left w:val="nil"/>
              <w:bottom w:val="nil"/>
              <w:right w:val="nil"/>
            </w:tcBorders>
            <w:shd w:val="clear" w:color="auto" w:fill="auto"/>
          </w:tcPr>
          <w:p w14:paraId="5817D572" w14:textId="77777777" w:rsidR="004A64B3" w:rsidRPr="00771AC1" w:rsidRDefault="004A64B3" w:rsidP="00005254">
            <w:pPr>
              <w:pStyle w:val="Body"/>
              <w:ind w:right="58"/>
              <w:rPr>
                <w:rFonts w:ascii="Lato" w:hAnsi="Lato" w:cs="Arial"/>
                <w:sz w:val="8"/>
                <w:szCs w:val="10"/>
              </w:rPr>
            </w:pPr>
          </w:p>
        </w:tc>
        <w:tc>
          <w:tcPr>
            <w:tcW w:w="360" w:type="dxa"/>
            <w:tcBorders>
              <w:top w:val="nil"/>
              <w:left w:val="nil"/>
              <w:bottom w:val="nil"/>
              <w:right w:val="nil"/>
            </w:tcBorders>
          </w:tcPr>
          <w:p w14:paraId="2564696E" w14:textId="77777777" w:rsidR="004A64B3" w:rsidRPr="00771AC1" w:rsidRDefault="004A64B3" w:rsidP="00005254">
            <w:pPr>
              <w:pStyle w:val="Body"/>
              <w:ind w:right="-15"/>
              <w:rPr>
                <w:rFonts w:ascii="Lato" w:hAnsi="Lato" w:cs="Arial"/>
                <w:sz w:val="8"/>
                <w:szCs w:val="10"/>
              </w:rPr>
            </w:pPr>
          </w:p>
        </w:tc>
        <w:tc>
          <w:tcPr>
            <w:tcW w:w="3240" w:type="dxa"/>
            <w:gridSpan w:val="4"/>
            <w:tcBorders>
              <w:top w:val="nil"/>
              <w:left w:val="nil"/>
              <w:bottom w:val="nil"/>
              <w:right w:val="nil"/>
            </w:tcBorders>
          </w:tcPr>
          <w:p w14:paraId="182D73D6" w14:textId="77777777" w:rsidR="004A64B3" w:rsidRPr="00771AC1" w:rsidRDefault="004A64B3" w:rsidP="00005254">
            <w:pPr>
              <w:pStyle w:val="Body"/>
              <w:ind w:right="58"/>
              <w:rPr>
                <w:rFonts w:ascii="Lato" w:hAnsi="Lato" w:cs="Arial"/>
                <w:sz w:val="8"/>
                <w:szCs w:val="10"/>
              </w:rPr>
            </w:pPr>
          </w:p>
        </w:tc>
      </w:tr>
    </w:tbl>
    <w:p w14:paraId="7591D8FF" w14:textId="77777777" w:rsidR="001D2698" w:rsidRPr="003332B5" w:rsidRDefault="001D2698" w:rsidP="003332B5">
      <w:pPr>
        <w:spacing w:after="0"/>
        <w:rPr>
          <w:sz w:val="24"/>
          <w:szCs w:val="24"/>
        </w:rPr>
      </w:pPr>
    </w:p>
    <w:p w14:paraId="773EA6BE" w14:textId="77777777" w:rsidR="001D2698" w:rsidRPr="001D2698" w:rsidRDefault="001D2698" w:rsidP="001D2698">
      <w:pPr>
        <w:rPr>
          <w:rFonts w:ascii="Lato" w:hAnsi="Lato"/>
          <w:b/>
          <w:sz w:val="24"/>
        </w:rPr>
      </w:pPr>
      <w:r w:rsidRPr="001D2698">
        <w:rPr>
          <w:rFonts w:ascii="Lato" w:hAnsi="Lato"/>
          <w:b/>
          <w:sz w:val="24"/>
        </w:rPr>
        <w:t xml:space="preserve">This </w:t>
      </w:r>
      <w:r w:rsidR="003332B5">
        <w:rPr>
          <w:rFonts w:ascii="Lato" w:hAnsi="Lato"/>
          <w:b/>
          <w:sz w:val="24"/>
        </w:rPr>
        <w:t>section</w:t>
      </w:r>
      <w:r w:rsidRPr="001D2698">
        <w:rPr>
          <w:rFonts w:ascii="Lato" w:hAnsi="Lato"/>
          <w:b/>
          <w:sz w:val="24"/>
        </w:rPr>
        <w:t xml:space="preserve"> is for proposals t</w:t>
      </w:r>
      <w:r w:rsidR="008E54E9">
        <w:rPr>
          <w:rFonts w:ascii="Lato" w:hAnsi="Lato"/>
          <w:b/>
          <w:sz w:val="24"/>
        </w:rPr>
        <w:t>hat are applying to qualify for Multicultural Understanding credit as</w:t>
      </w:r>
      <w:r w:rsidRPr="001D2698">
        <w:rPr>
          <w:rFonts w:ascii="Lato" w:hAnsi="Lato"/>
          <w:b/>
          <w:sz w:val="24"/>
        </w:rPr>
        <w:t xml:space="preserve"> outlined in Article XIV 22.0 of the UTLA/LAUSD C</w:t>
      </w:r>
      <w:r>
        <w:rPr>
          <w:rFonts w:ascii="Lato" w:hAnsi="Lato"/>
          <w:b/>
          <w:sz w:val="24"/>
        </w:rPr>
        <w:t>ollective Bargaining Agreement.</w:t>
      </w:r>
    </w:p>
    <w:p w14:paraId="398FCDD2" w14:textId="77777777" w:rsidR="00E012A8" w:rsidRDefault="001D2698" w:rsidP="00FF27AB">
      <w:pPr>
        <w:rPr>
          <w:rFonts w:ascii="Lato" w:hAnsi="Lato"/>
          <w:sz w:val="24"/>
        </w:rPr>
      </w:pPr>
      <w:r w:rsidRPr="001D2698">
        <w:rPr>
          <w:rFonts w:ascii="Lato" w:hAnsi="Lato"/>
          <w:sz w:val="24"/>
        </w:rPr>
        <w:t xml:space="preserve">In order to satisfy the contractual requirements for multicultural education, the </w:t>
      </w:r>
      <w:r w:rsidR="00AC54ED">
        <w:rPr>
          <w:rFonts w:ascii="Lato" w:hAnsi="Lato"/>
          <w:sz w:val="24"/>
        </w:rPr>
        <w:t>JPSCC</w:t>
      </w:r>
      <w:r w:rsidRPr="001D2698">
        <w:rPr>
          <w:rFonts w:ascii="Lato" w:hAnsi="Lato"/>
          <w:sz w:val="24"/>
        </w:rPr>
        <w:t xml:space="preserve"> requires that courses meet </w:t>
      </w:r>
      <w:r w:rsidRPr="00AC54ED">
        <w:rPr>
          <w:rFonts w:ascii="Lato" w:hAnsi="Lato"/>
          <w:sz w:val="24"/>
          <w:u w:val="single"/>
        </w:rPr>
        <w:t>at least three</w:t>
      </w:r>
      <w:r w:rsidR="00AC54ED">
        <w:rPr>
          <w:rFonts w:ascii="Lato" w:hAnsi="Lato"/>
          <w:sz w:val="24"/>
        </w:rPr>
        <w:t xml:space="preserve"> of the following criteria listed in the table below.</w:t>
      </w:r>
    </w:p>
    <w:p w14:paraId="5CD7C26F" w14:textId="77777777" w:rsidR="00AC54ED" w:rsidRPr="00AC54ED" w:rsidRDefault="00C55361" w:rsidP="00AC54ED">
      <w:pPr>
        <w:ind w:left="360" w:hanging="360"/>
        <w:rPr>
          <w:rFonts w:ascii="Lato" w:hAnsi="Lato"/>
          <w:b/>
          <w:sz w:val="24"/>
        </w:rPr>
      </w:pPr>
      <w:r>
        <w:rPr>
          <w:rFonts w:ascii="Lato" w:hAnsi="Lato"/>
          <w:b/>
          <w:sz w:val="24"/>
        </w:rPr>
        <w:t>Explain</w:t>
      </w:r>
      <w:r w:rsidR="00AC54ED">
        <w:rPr>
          <w:rFonts w:ascii="Lato" w:hAnsi="Lato"/>
          <w:b/>
          <w:sz w:val="24"/>
        </w:rPr>
        <w:t xml:space="preserve"> how the course will provide instruction in </w:t>
      </w:r>
      <w:r w:rsidR="00AC54ED">
        <w:rPr>
          <w:rFonts w:ascii="Lato" w:hAnsi="Lato"/>
          <w:b/>
          <w:sz w:val="24"/>
          <w:u w:val="single"/>
        </w:rPr>
        <w:t>at least three</w:t>
      </w:r>
      <w:r w:rsidR="00AC54ED">
        <w:rPr>
          <w:rFonts w:ascii="Lato" w:hAnsi="Lato"/>
          <w:b/>
          <w:sz w:val="24"/>
        </w:rPr>
        <w:t xml:space="preserve"> o</w:t>
      </w:r>
      <w:r>
        <w:rPr>
          <w:rFonts w:ascii="Lato" w:hAnsi="Lato"/>
          <w:b/>
          <w:sz w:val="24"/>
        </w:rPr>
        <w:t>f</w:t>
      </w:r>
      <w:r w:rsidR="00AC54ED">
        <w:rPr>
          <w:rFonts w:ascii="Lato" w:hAnsi="Lato"/>
          <w:b/>
          <w:sz w:val="24"/>
        </w:rPr>
        <w:t xml:space="preserve"> the criteria on the left.</w:t>
      </w:r>
    </w:p>
    <w:tbl>
      <w:tblPr>
        <w:tblStyle w:val="TableGrid"/>
        <w:tblW w:w="0" w:type="auto"/>
        <w:tblLook w:val="04A0" w:firstRow="1" w:lastRow="0" w:firstColumn="1" w:lastColumn="0" w:noHBand="0" w:noVBand="1"/>
      </w:tblPr>
      <w:tblGrid>
        <w:gridCol w:w="3505"/>
        <w:gridCol w:w="7285"/>
      </w:tblGrid>
      <w:tr w:rsidR="0097148E" w:rsidRPr="004B448A" w14:paraId="36B4A3BA" w14:textId="77777777" w:rsidTr="00C55361">
        <w:trPr>
          <w:trHeight w:val="432"/>
        </w:trPr>
        <w:tc>
          <w:tcPr>
            <w:tcW w:w="3505" w:type="dxa"/>
            <w:vAlign w:val="center"/>
          </w:tcPr>
          <w:p w14:paraId="5C4B11A9" w14:textId="77777777" w:rsidR="0097148E" w:rsidRPr="0097148E" w:rsidRDefault="00AC54ED" w:rsidP="0097148E">
            <w:pPr>
              <w:jc w:val="center"/>
              <w:rPr>
                <w:rFonts w:ascii="Lato" w:hAnsi="Lato"/>
                <w:b/>
                <w:sz w:val="24"/>
                <w:szCs w:val="24"/>
              </w:rPr>
            </w:pPr>
            <w:r w:rsidRPr="00AC54ED">
              <w:rPr>
                <w:rFonts w:ascii="Lato" w:hAnsi="Lato"/>
                <w:b/>
                <w:sz w:val="24"/>
                <w:szCs w:val="24"/>
              </w:rPr>
              <w:t>Criteria</w:t>
            </w:r>
          </w:p>
        </w:tc>
        <w:tc>
          <w:tcPr>
            <w:tcW w:w="7285" w:type="dxa"/>
            <w:vAlign w:val="center"/>
          </w:tcPr>
          <w:p w14:paraId="46F16B78" w14:textId="77777777" w:rsidR="0097148E" w:rsidRPr="0097148E" w:rsidRDefault="00AC54ED" w:rsidP="0097148E">
            <w:pPr>
              <w:jc w:val="center"/>
              <w:rPr>
                <w:rFonts w:ascii="Lato" w:hAnsi="Lato"/>
                <w:b/>
                <w:sz w:val="24"/>
                <w:szCs w:val="24"/>
              </w:rPr>
            </w:pPr>
            <w:r>
              <w:rPr>
                <w:rFonts w:ascii="Lato" w:hAnsi="Lato"/>
                <w:b/>
                <w:sz w:val="24"/>
                <w:szCs w:val="24"/>
              </w:rPr>
              <w:t>How the Course will Address the Criterion</w:t>
            </w:r>
          </w:p>
        </w:tc>
      </w:tr>
      <w:tr w:rsidR="0097148E" w:rsidRPr="004B448A" w14:paraId="20AE9C8E" w14:textId="77777777" w:rsidTr="00C55361">
        <w:trPr>
          <w:trHeight w:val="1728"/>
        </w:trPr>
        <w:tc>
          <w:tcPr>
            <w:tcW w:w="3505" w:type="dxa"/>
            <w:vAlign w:val="center"/>
          </w:tcPr>
          <w:p w14:paraId="4AF9D4D6" w14:textId="77777777" w:rsidR="0097148E" w:rsidRPr="004B448A" w:rsidRDefault="00AC54ED" w:rsidP="00AC54ED">
            <w:pPr>
              <w:ind w:left="420" w:hanging="420"/>
              <w:rPr>
                <w:rFonts w:ascii="Lato" w:hAnsi="Lato"/>
                <w:sz w:val="24"/>
                <w:szCs w:val="24"/>
              </w:rPr>
            </w:pPr>
            <w:r w:rsidRPr="00AC54ED">
              <w:rPr>
                <w:rFonts w:ascii="Lato" w:hAnsi="Lato"/>
                <w:sz w:val="24"/>
                <w:szCs w:val="24"/>
              </w:rPr>
              <w:t>a)</w:t>
            </w:r>
            <w:r w:rsidRPr="00AC54ED">
              <w:rPr>
                <w:rFonts w:ascii="Lato" w:hAnsi="Lato"/>
                <w:sz w:val="24"/>
                <w:szCs w:val="24"/>
              </w:rPr>
              <w:tab/>
              <w:t>Provide general information on the concepts of culture, assimilation, acculturation, intersectionality, and identity formation.</w:t>
            </w:r>
          </w:p>
        </w:tc>
        <w:tc>
          <w:tcPr>
            <w:tcW w:w="7285" w:type="dxa"/>
          </w:tcPr>
          <w:p w14:paraId="6D66ED68" w14:textId="77777777" w:rsidR="0097148E" w:rsidRPr="004B448A" w:rsidRDefault="0097148E" w:rsidP="00C55361">
            <w:pPr>
              <w:rPr>
                <w:rFonts w:ascii="Lato" w:hAnsi="Lato"/>
                <w:sz w:val="24"/>
                <w:szCs w:val="24"/>
              </w:rPr>
            </w:pPr>
          </w:p>
        </w:tc>
      </w:tr>
      <w:tr w:rsidR="0097148E" w:rsidRPr="004B448A" w14:paraId="3EF0DE88" w14:textId="77777777" w:rsidTr="00C55361">
        <w:trPr>
          <w:trHeight w:val="1728"/>
        </w:trPr>
        <w:tc>
          <w:tcPr>
            <w:tcW w:w="3505" w:type="dxa"/>
            <w:vAlign w:val="center"/>
          </w:tcPr>
          <w:p w14:paraId="65B8AB1B" w14:textId="77777777" w:rsidR="0097148E" w:rsidRPr="004B448A" w:rsidRDefault="00AC54ED" w:rsidP="00AC54ED">
            <w:pPr>
              <w:ind w:left="420" w:hanging="420"/>
              <w:rPr>
                <w:rFonts w:ascii="Lato" w:hAnsi="Lato"/>
                <w:sz w:val="24"/>
                <w:szCs w:val="24"/>
              </w:rPr>
            </w:pPr>
            <w:r w:rsidRPr="00AC54ED">
              <w:rPr>
                <w:rFonts w:ascii="Lato" w:hAnsi="Lato"/>
                <w:sz w:val="24"/>
                <w:szCs w:val="24"/>
              </w:rPr>
              <w:t>b)</w:t>
            </w:r>
            <w:r w:rsidRPr="00AC54ED">
              <w:rPr>
                <w:rFonts w:ascii="Lato" w:hAnsi="Lato"/>
                <w:sz w:val="24"/>
                <w:szCs w:val="24"/>
              </w:rPr>
              <w:tab/>
              <w:t>Provide instructional strategies to infuse positive representations and culturally relevant and responsive content focused on diversity, race and culture, human relations and/or equity concepts into units of study or curriculum.</w:t>
            </w:r>
          </w:p>
        </w:tc>
        <w:tc>
          <w:tcPr>
            <w:tcW w:w="7285" w:type="dxa"/>
          </w:tcPr>
          <w:p w14:paraId="78891B7F" w14:textId="77777777" w:rsidR="0097148E" w:rsidRPr="004B448A" w:rsidRDefault="0097148E" w:rsidP="00C55361">
            <w:pPr>
              <w:rPr>
                <w:rFonts w:ascii="Lato" w:hAnsi="Lato"/>
                <w:sz w:val="24"/>
                <w:szCs w:val="24"/>
              </w:rPr>
            </w:pPr>
          </w:p>
        </w:tc>
      </w:tr>
      <w:tr w:rsidR="0097148E" w:rsidRPr="004B448A" w14:paraId="74B6E5A7" w14:textId="77777777" w:rsidTr="00C55361">
        <w:trPr>
          <w:trHeight w:val="1728"/>
        </w:trPr>
        <w:tc>
          <w:tcPr>
            <w:tcW w:w="3505" w:type="dxa"/>
            <w:vAlign w:val="center"/>
          </w:tcPr>
          <w:p w14:paraId="3995E9F0" w14:textId="77777777" w:rsidR="0097148E" w:rsidRPr="004B448A" w:rsidRDefault="00AC54ED" w:rsidP="00AC54ED">
            <w:pPr>
              <w:ind w:left="420" w:hanging="420"/>
              <w:rPr>
                <w:rFonts w:ascii="Lato" w:hAnsi="Lato"/>
                <w:sz w:val="24"/>
                <w:szCs w:val="24"/>
              </w:rPr>
            </w:pPr>
            <w:r w:rsidRPr="00AC54ED">
              <w:rPr>
                <w:rFonts w:ascii="Lato" w:hAnsi="Lato"/>
                <w:sz w:val="24"/>
                <w:szCs w:val="24"/>
              </w:rPr>
              <w:t>c)</w:t>
            </w:r>
            <w:r w:rsidRPr="00AC54ED">
              <w:rPr>
                <w:rFonts w:ascii="Lato" w:hAnsi="Lato"/>
                <w:sz w:val="24"/>
                <w:szCs w:val="24"/>
              </w:rPr>
              <w:tab/>
              <w:t>Provide academic resources applicable to student diversity.</w:t>
            </w:r>
          </w:p>
        </w:tc>
        <w:tc>
          <w:tcPr>
            <w:tcW w:w="7285" w:type="dxa"/>
          </w:tcPr>
          <w:p w14:paraId="473C708F" w14:textId="77777777" w:rsidR="0097148E" w:rsidRPr="004B448A" w:rsidRDefault="0097148E" w:rsidP="00C55361">
            <w:pPr>
              <w:rPr>
                <w:rFonts w:ascii="Lato" w:hAnsi="Lato"/>
                <w:sz w:val="24"/>
                <w:szCs w:val="24"/>
              </w:rPr>
            </w:pPr>
          </w:p>
        </w:tc>
      </w:tr>
      <w:tr w:rsidR="0097148E" w:rsidRPr="004B448A" w14:paraId="24B0117A" w14:textId="77777777" w:rsidTr="00C55361">
        <w:trPr>
          <w:trHeight w:val="1728"/>
        </w:trPr>
        <w:tc>
          <w:tcPr>
            <w:tcW w:w="3505" w:type="dxa"/>
            <w:vAlign w:val="center"/>
          </w:tcPr>
          <w:p w14:paraId="2795315A" w14:textId="77777777" w:rsidR="0097148E" w:rsidRPr="004B448A" w:rsidRDefault="00AC54ED" w:rsidP="00AC54ED">
            <w:pPr>
              <w:ind w:left="420" w:hanging="420"/>
              <w:rPr>
                <w:rFonts w:ascii="Lato" w:hAnsi="Lato"/>
                <w:sz w:val="24"/>
                <w:szCs w:val="24"/>
              </w:rPr>
            </w:pPr>
            <w:r w:rsidRPr="00AC54ED">
              <w:rPr>
                <w:rFonts w:ascii="Lato" w:hAnsi="Lato"/>
                <w:sz w:val="24"/>
                <w:szCs w:val="24"/>
              </w:rPr>
              <w:t>d)</w:t>
            </w:r>
            <w:r w:rsidRPr="00AC54ED">
              <w:rPr>
                <w:rFonts w:ascii="Lato" w:hAnsi="Lato"/>
                <w:sz w:val="24"/>
                <w:szCs w:val="24"/>
              </w:rPr>
              <w:tab/>
              <w:t>Study one or more specific identity or demographic group(s).</w:t>
            </w:r>
          </w:p>
        </w:tc>
        <w:tc>
          <w:tcPr>
            <w:tcW w:w="7285" w:type="dxa"/>
          </w:tcPr>
          <w:p w14:paraId="0926B121" w14:textId="77777777" w:rsidR="0097148E" w:rsidRDefault="0097148E" w:rsidP="00C55361">
            <w:pPr>
              <w:rPr>
                <w:rFonts w:ascii="Lato" w:hAnsi="Lato"/>
                <w:sz w:val="24"/>
                <w:szCs w:val="24"/>
              </w:rPr>
            </w:pPr>
          </w:p>
          <w:p w14:paraId="5F108585" w14:textId="77777777" w:rsidR="00A9718A" w:rsidRPr="00A9718A" w:rsidRDefault="00A9718A" w:rsidP="00A9718A">
            <w:pPr>
              <w:rPr>
                <w:rFonts w:ascii="Lato" w:hAnsi="Lato"/>
                <w:sz w:val="24"/>
                <w:szCs w:val="24"/>
              </w:rPr>
            </w:pPr>
          </w:p>
          <w:p w14:paraId="67E881C4" w14:textId="77777777" w:rsidR="00A9718A" w:rsidRPr="00A9718A" w:rsidRDefault="00A9718A" w:rsidP="00A9718A">
            <w:pPr>
              <w:rPr>
                <w:rFonts w:ascii="Lato" w:hAnsi="Lato"/>
                <w:sz w:val="24"/>
                <w:szCs w:val="24"/>
              </w:rPr>
            </w:pPr>
          </w:p>
          <w:p w14:paraId="3CD5D0F1" w14:textId="77777777" w:rsidR="00A9718A" w:rsidRDefault="00A9718A" w:rsidP="00A9718A">
            <w:pPr>
              <w:rPr>
                <w:rFonts w:ascii="Lato" w:hAnsi="Lato"/>
                <w:sz w:val="24"/>
                <w:szCs w:val="24"/>
              </w:rPr>
            </w:pPr>
          </w:p>
          <w:p w14:paraId="0C033B67" w14:textId="77777777" w:rsidR="00A9718A" w:rsidRDefault="00A9718A" w:rsidP="00A9718A">
            <w:pPr>
              <w:rPr>
                <w:rFonts w:ascii="Lato" w:hAnsi="Lato"/>
                <w:sz w:val="24"/>
                <w:szCs w:val="24"/>
              </w:rPr>
            </w:pPr>
          </w:p>
          <w:p w14:paraId="219322F0" w14:textId="730AA778" w:rsidR="00A9718A" w:rsidRPr="00A9718A" w:rsidRDefault="00A9718A" w:rsidP="00A9718A">
            <w:pPr>
              <w:tabs>
                <w:tab w:val="left" w:pos="6039"/>
              </w:tabs>
              <w:rPr>
                <w:rFonts w:ascii="Lato" w:hAnsi="Lato"/>
                <w:sz w:val="24"/>
                <w:szCs w:val="24"/>
              </w:rPr>
            </w:pPr>
            <w:r>
              <w:rPr>
                <w:rFonts w:ascii="Lato" w:hAnsi="Lato"/>
                <w:sz w:val="24"/>
                <w:szCs w:val="24"/>
              </w:rPr>
              <w:tab/>
            </w:r>
          </w:p>
        </w:tc>
      </w:tr>
      <w:tr w:rsidR="0097148E" w:rsidRPr="004B448A" w14:paraId="1559B599" w14:textId="77777777" w:rsidTr="00C55361">
        <w:trPr>
          <w:trHeight w:val="1728"/>
        </w:trPr>
        <w:tc>
          <w:tcPr>
            <w:tcW w:w="3505" w:type="dxa"/>
            <w:vAlign w:val="center"/>
          </w:tcPr>
          <w:p w14:paraId="119B4951" w14:textId="77777777" w:rsidR="0097148E" w:rsidRPr="004B448A" w:rsidRDefault="00AC54ED" w:rsidP="00AC54ED">
            <w:pPr>
              <w:ind w:left="420" w:hanging="420"/>
              <w:rPr>
                <w:rFonts w:ascii="Lato" w:hAnsi="Lato"/>
                <w:sz w:val="24"/>
                <w:szCs w:val="24"/>
              </w:rPr>
            </w:pPr>
            <w:r w:rsidRPr="00AC54ED">
              <w:rPr>
                <w:rFonts w:ascii="Lato" w:hAnsi="Lato"/>
                <w:sz w:val="24"/>
                <w:szCs w:val="24"/>
              </w:rPr>
              <w:lastRenderedPageBreak/>
              <w:t>e)</w:t>
            </w:r>
            <w:r w:rsidRPr="00AC54ED">
              <w:rPr>
                <w:rFonts w:ascii="Lato" w:hAnsi="Lato"/>
                <w:sz w:val="24"/>
                <w:szCs w:val="24"/>
              </w:rPr>
              <w:tab/>
              <w:t>Address the history, achievements and challenges related to the experiences of one or more identity or demographic groups.</w:t>
            </w:r>
          </w:p>
        </w:tc>
        <w:tc>
          <w:tcPr>
            <w:tcW w:w="7285" w:type="dxa"/>
          </w:tcPr>
          <w:p w14:paraId="0D5873A8" w14:textId="77777777" w:rsidR="0097148E" w:rsidRPr="004B448A" w:rsidRDefault="0097148E" w:rsidP="00C55361">
            <w:pPr>
              <w:rPr>
                <w:rFonts w:ascii="Lato" w:hAnsi="Lato"/>
                <w:sz w:val="24"/>
                <w:szCs w:val="24"/>
              </w:rPr>
            </w:pPr>
          </w:p>
        </w:tc>
      </w:tr>
      <w:tr w:rsidR="0097148E" w:rsidRPr="004B448A" w14:paraId="5FFBF742" w14:textId="77777777" w:rsidTr="00C55361">
        <w:trPr>
          <w:trHeight w:val="1728"/>
        </w:trPr>
        <w:tc>
          <w:tcPr>
            <w:tcW w:w="3505" w:type="dxa"/>
            <w:vAlign w:val="center"/>
          </w:tcPr>
          <w:p w14:paraId="2D985F96" w14:textId="77777777" w:rsidR="0097148E" w:rsidRPr="004B448A" w:rsidRDefault="00AC54ED" w:rsidP="00AC54ED">
            <w:pPr>
              <w:ind w:left="420" w:hanging="420"/>
              <w:rPr>
                <w:rFonts w:ascii="Lato" w:hAnsi="Lato"/>
                <w:sz w:val="24"/>
                <w:szCs w:val="24"/>
              </w:rPr>
            </w:pPr>
            <w:r w:rsidRPr="00AC54ED">
              <w:rPr>
                <w:rFonts w:ascii="Lato" w:hAnsi="Lato"/>
                <w:sz w:val="24"/>
                <w:szCs w:val="24"/>
              </w:rPr>
              <w:t>f)</w:t>
            </w:r>
            <w:r w:rsidRPr="00AC54ED">
              <w:rPr>
                <w:rFonts w:ascii="Lato" w:hAnsi="Lato"/>
                <w:sz w:val="24"/>
                <w:szCs w:val="24"/>
              </w:rPr>
              <w:tab/>
              <w:t>Examine patterns of current or historical oppression and marginalization that perpetuate systems of inequality.</w:t>
            </w:r>
          </w:p>
        </w:tc>
        <w:tc>
          <w:tcPr>
            <w:tcW w:w="7285" w:type="dxa"/>
          </w:tcPr>
          <w:p w14:paraId="4997CF63" w14:textId="77777777" w:rsidR="0097148E" w:rsidRPr="004B448A" w:rsidRDefault="0097148E" w:rsidP="00C55361">
            <w:pPr>
              <w:rPr>
                <w:rFonts w:ascii="Lato" w:hAnsi="Lato"/>
                <w:sz w:val="24"/>
                <w:szCs w:val="24"/>
              </w:rPr>
            </w:pPr>
          </w:p>
        </w:tc>
      </w:tr>
    </w:tbl>
    <w:p w14:paraId="60498733" w14:textId="77777777" w:rsidR="0097148E" w:rsidRDefault="0097148E" w:rsidP="00337FC0">
      <w:pPr>
        <w:jc w:val="center"/>
        <w:rPr>
          <w:rFonts w:ascii="Lato" w:hAnsi="Lato"/>
          <w:b/>
          <w:sz w:val="24"/>
          <w:szCs w:val="24"/>
        </w:rPr>
      </w:pPr>
    </w:p>
    <w:p w14:paraId="7FD4A2C3" w14:textId="77777777" w:rsidR="0097148E" w:rsidRDefault="0097148E">
      <w:pPr>
        <w:rPr>
          <w:rFonts w:ascii="Lato" w:hAnsi="Lato"/>
          <w:b/>
          <w:sz w:val="24"/>
          <w:szCs w:val="24"/>
        </w:rPr>
      </w:pPr>
      <w:r>
        <w:rPr>
          <w:rFonts w:ascii="Lato" w:hAnsi="Lato"/>
          <w:b/>
          <w:sz w:val="24"/>
          <w:szCs w:val="24"/>
        </w:rPr>
        <w:br w:type="page"/>
      </w:r>
    </w:p>
    <w:p w14:paraId="1B7520FB" w14:textId="77777777" w:rsidR="00337FC0" w:rsidRDefault="00337FC0" w:rsidP="00337FC0">
      <w:pPr>
        <w:jc w:val="center"/>
        <w:rPr>
          <w:rFonts w:ascii="Lato" w:hAnsi="Lato"/>
          <w:b/>
          <w:sz w:val="24"/>
          <w:szCs w:val="24"/>
        </w:rPr>
      </w:pPr>
      <w:r>
        <w:rPr>
          <w:rFonts w:ascii="Lato" w:hAnsi="Lato"/>
          <w:b/>
          <w:sz w:val="24"/>
          <w:szCs w:val="24"/>
        </w:rPr>
        <w:lastRenderedPageBreak/>
        <w:t>Additi</w:t>
      </w:r>
      <w:r w:rsidR="00922695">
        <w:rPr>
          <w:rFonts w:ascii="Lato" w:hAnsi="Lato"/>
          <w:b/>
          <w:sz w:val="24"/>
          <w:szCs w:val="24"/>
        </w:rPr>
        <w:t xml:space="preserve">onal Information About Section </w:t>
      </w:r>
      <w:r w:rsidR="00FF27AB">
        <w:rPr>
          <w:rFonts w:ascii="Lato" w:hAnsi="Lato"/>
          <w:b/>
          <w:sz w:val="24"/>
          <w:szCs w:val="24"/>
        </w:rPr>
        <w:t>9</w:t>
      </w:r>
      <w:r>
        <w:rPr>
          <w:rFonts w:ascii="Lato" w:hAnsi="Lato"/>
          <w:b/>
          <w:sz w:val="24"/>
          <w:szCs w:val="24"/>
        </w:rPr>
        <w:t xml:space="preserve"> – Please remove this page before submission.</w:t>
      </w:r>
    </w:p>
    <w:p w14:paraId="777F06AF" w14:textId="77777777" w:rsidR="00337FC0" w:rsidRDefault="00337FC0" w:rsidP="00AF19FB">
      <w:pPr>
        <w:rPr>
          <w:rFonts w:ascii="Lato" w:hAnsi="Lato"/>
          <w:b/>
          <w:sz w:val="24"/>
          <w:szCs w:val="24"/>
        </w:rPr>
      </w:pPr>
    </w:p>
    <w:p w14:paraId="5F306F0B" w14:textId="77777777" w:rsidR="00AF19FB" w:rsidRPr="0046758E" w:rsidRDefault="0046758E" w:rsidP="00AF19FB">
      <w:pPr>
        <w:rPr>
          <w:rFonts w:ascii="Lato" w:hAnsi="Lato"/>
          <w:b/>
          <w:sz w:val="24"/>
          <w:szCs w:val="24"/>
        </w:rPr>
      </w:pPr>
      <w:r w:rsidRPr="0046758E">
        <w:rPr>
          <w:rFonts w:ascii="Lato" w:hAnsi="Lato"/>
          <w:b/>
          <w:sz w:val="24"/>
          <w:szCs w:val="24"/>
        </w:rPr>
        <w:t>Clarification of Terminology</w:t>
      </w:r>
    </w:p>
    <w:p w14:paraId="6020E26B" w14:textId="77777777" w:rsidR="00AC54ED" w:rsidRPr="001D2698" w:rsidRDefault="00C55361" w:rsidP="00C55361">
      <w:pPr>
        <w:rPr>
          <w:rFonts w:ascii="Lato" w:hAnsi="Lato"/>
          <w:sz w:val="24"/>
        </w:rPr>
      </w:pPr>
      <w:r>
        <w:rPr>
          <w:rFonts w:ascii="Lato" w:hAnsi="Lato"/>
          <w:sz w:val="24"/>
        </w:rPr>
        <w:t xml:space="preserve">Multicultural Credit refers to salary points that can be used to satisfy the LAUSD/UTLA contract (Article XIV, Section 22.0) requirement for teachers to complete four units of Multicultural Understanding to be eligible for </w:t>
      </w:r>
      <w:r w:rsidR="00AC54ED">
        <w:rPr>
          <w:rFonts w:ascii="Lato" w:hAnsi="Lato"/>
          <w:sz w:val="24"/>
        </w:rPr>
        <w:t xml:space="preserve">salary </w:t>
      </w:r>
      <w:r w:rsidR="00AC54ED" w:rsidRPr="001D2698">
        <w:rPr>
          <w:rFonts w:ascii="Lato" w:hAnsi="Lato"/>
          <w:sz w:val="24"/>
        </w:rPr>
        <w:t xml:space="preserve">schedule advancement. </w:t>
      </w:r>
    </w:p>
    <w:p w14:paraId="689B1283" w14:textId="77777777" w:rsidR="00FF27AB" w:rsidRDefault="00C55361" w:rsidP="00C55361">
      <w:pPr>
        <w:rPr>
          <w:rFonts w:ascii="Lato" w:hAnsi="Lato"/>
          <w:sz w:val="24"/>
        </w:rPr>
      </w:pPr>
      <w:r w:rsidRPr="00C55361">
        <w:rPr>
          <w:rFonts w:ascii="Lato" w:hAnsi="Lato"/>
          <w:sz w:val="24"/>
        </w:rPr>
        <w:t>Multicultural courses are designed to improve teachers’ ability to meet their students’ needs by capitalizing on the students’ history, cultural knowledge and prior experiences to make learn</w:t>
      </w:r>
      <w:r w:rsidR="00FF27AB">
        <w:rPr>
          <w:rFonts w:ascii="Lato" w:hAnsi="Lato"/>
          <w:sz w:val="24"/>
        </w:rPr>
        <w:t>ing more relevant and effective in the following ways:</w:t>
      </w:r>
    </w:p>
    <w:p w14:paraId="20221E28" w14:textId="77777777" w:rsidR="00FF27AB" w:rsidRPr="00FF27AB" w:rsidRDefault="00C55361" w:rsidP="00FF27AB">
      <w:pPr>
        <w:pStyle w:val="ListParagraph"/>
        <w:numPr>
          <w:ilvl w:val="0"/>
          <w:numId w:val="2"/>
        </w:numPr>
        <w:ind w:left="360"/>
        <w:rPr>
          <w:rFonts w:ascii="Lato" w:hAnsi="Lato"/>
          <w:sz w:val="24"/>
        </w:rPr>
      </w:pPr>
      <w:r w:rsidRPr="00FF27AB">
        <w:rPr>
          <w:rFonts w:ascii="Lato" w:hAnsi="Lato"/>
          <w:sz w:val="24"/>
        </w:rPr>
        <w:t xml:space="preserve">They provide teachers with both information and instructional strategies to assist them in providing a safe and caring environment where all students can achieve academic success.  </w:t>
      </w:r>
    </w:p>
    <w:p w14:paraId="57EBB3F4" w14:textId="77777777" w:rsidR="00FF27AB" w:rsidRDefault="00FF27AB" w:rsidP="009B2BC0">
      <w:pPr>
        <w:pStyle w:val="ListParagraph"/>
        <w:numPr>
          <w:ilvl w:val="0"/>
          <w:numId w:val="2"/>
        </w:numPr>
        <w:ind w:left="360"/>
        <w:rPr>
          <w:rFonts w:ascii="Lato" w:hAnsi="Lato"/>
          <w:sz w:val="24"/>
        </w:rPr>
      </w:pPr>
      <w:r w:rsidRPr="00FF27AB">
        <w:rPr>
          <w:rFonts w:ascii="Lato" w:hAnsi="Lato"/>
          <w:sz w:val="24"/>
        </w:rPr>
        <w:t xml:space="preserve">They </w:t>
      </w:r>
      <w:r w:rsidR="00C55361" w:rsidRPr="00FF27AB">
        <w:rPr>
          <w:rFonts w:ascii="Lato" w:hAnsi="Lato"/>
          <w:sz w:val="24"/>
        </w:rPr>
        <w:t>are designed to increase participants’ knowledge and understanding of groups identified by ethnicity, culture, religion, gender, sexual orientation, disability, age and other identity or demographic groups.</w:t>
      </w:r>
    </w:p>
    <w:p w14:paraId="0863862A" w14:textId="77777777" w:rsidR="00C55361" w:rsidRDefault="00FF27AB" w:rsidP="009B2BC0">
      <w:pPr>
        <w:pStyle w:val="ListParagraph"/>
        <w:numPr>
          <w:ilvl w:val="0"/>
          <w:numId w:val="2"/>
        </w:numPr>
        <w:ind w:left="360"/>
        <w:rPr>
          <w:rFonts w:ascii="Lato" w:hAnsi="Lato"/>
          <w:sz w:val="24"/>
        </w:rPr>
      </w:pPr>
      <w:r>
        <w:rPr>
          <w:rFonts w:ascii="Lato" w:hAnsi="Lato"/>
          <w:sz w:val="24"/>
        </w:rPr>
        <w:t>T</w:t>
      </w:r>
      <w:r w:rsidR="00C55361" w:rsidRPr="00FF27AB">
        <w:rPr>
          <w:rFonts w:ascii="Lato" w:hAnsi="Lato"/>
          <w:sz w:val="24"/>
        </w:rPr>
        <w:t>hey also include strategies to embed culturally relevant and responsive content, as well as respect for diversity, human relations and equity, into core academic content.</w:t>
      </w:r>
    </w:p>
    <w:p w14:paraId="6D1EA9A9" w14:textId="77777777" w:rsidR="0097148E" w:rsidRDefault="002C45BC" w:rsidP="00AC54ED">
      <w:pPr>
        <w:rPr>
          <w:rFonts w:ascii="Lato" w:hAnsi="Lato"/>
          <w:b/>
          <w:sz w:val="24"/>
        </w:rPr>
      </w:pPr>
      <w:r>
        <w:rPr>
          <w:rFonts w:ascii="Lato" w:hAnsi="Lato"/>
          <w:b/>
          <w:sz w:val="24"/>
        </w:rPr>
        <w:t>Additional LAUSD/UTLA Contract Language</w:t>
      </w:r>
    </w:p>
    <w:p w14:paraId="4C5F9F45" w14:textId="77777777" w:rsidR="002C45BC" w:rsidRPr="002C45BC" w:rsidRDefault="002C45BC" w:rsidP="002C45BC">
      <w:pPr>
        <w:rPr>
          <w:rFonts w:ascii="Lato" w:hAnsi="Lato"/>
          <w:sz w:val="24"/>
          <w:szCs w:val="24"/>
        </w:rPr>
      </w:pPr>
      <w:r w:rsidRPr="002C45BC">
        <w:rPr>
          <w:rFonts w:ascii="Lato" w:hAnsi="Lato"/>
          <w:sz w:val="24"/>
        </w:rPr>
        <w:t>Article XIV, Section 22.0</w:t>
      </w:r>
      <w:r>
        <w:rPr>
          <w:rFonts w:ascii="Lato" w:hAnsi="Lato"/>
          <w:sz w:val="24"/>
        </w:rPr>
        <w:t xml:space="preserve"> </w:t>
      </w:r>
      <w:r w:rsidRPr="002C45BC">
        <w:rPr>
          <w:rFonts w:ascii="Lato" w:hAnsi="Lato"/>
          <w:sz w:val="24"/>
          <w:szCs w:val="24"/>
        </w:rPr>
        <w:t>Courses on Multicultural Understanding Required: To qualify for a schedule advancement on the Preparation, Early Education Centeror Development Center Salary Table, the employee must have completed a minimum of two of the four required semester units or equivalent of study in Multicultural Understanding. The remaining two units must be completed prior to any subsequent schedule advancement. This requirement will not be applicable for salary schedule advancement after the completion of four semester units or the equivalent. Multicultural Understanding coursework must pertain to a minority group represented in the District student enrollment. The above units may also be used to meet the point total for schedule advancement.</w:t>
      </w:r>
    </w:p>
    <w:sectPr w:rsidR="002C45BC" w:rsidRPr="002C45BC" w:rsidSect="007C6733">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5BA89" w14:textId="77777777" w:rsidR="00B6642A" w:rsidRDefault="00B6642A" w:rsidP="007C6733">
      <w:pPr>
        <w:spacing w:after="0" w:line="240" w:lineRule="auto"/>
      </w:pPr>
      <w:r>
        <w:separator/>
      </w:r>
    </w:p>
  </w:endnote>
  <w:endnote w:type="continuationSeparator" w:id="0">
    <w:p w14:paraId="73526DE7" w14:textId="77777777" w:rsidR="00B6642A" w:rsidRDefault="00B6642A" w:rsidP="007C6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Yu Gothic UI"/>
    <w:charset w:val="80"/>
    <w:family w:val="auto"/>
    <w:pitch w:val="variable"/>
    <w:sig w:usb0="00000000" w:usb1="00000000" w:usb2="01000407" w:usb3="00000000" w:csb0="00020000" w:csb1="00000000"/>
  </w:font>
  <w:font w:name="Lato">
    <w:panose1 w:val="020F0502020204030203"/>
    <w:charset w:val="00"/>
    <w:family w:val="swiss"/>
    <w:pitch w:val="variable"/>
    <w:sig w:usb0="A00000AF" w:usb1="5000604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E987" w14:textId="77777777" w:rsidR="004449FB" w:rsidRDefault="004449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DD469" w14:textId="36F8AC69" w:rsidR="00A70F3A" w:rsidRPr="004F53A2" w:rsidRDefault="004449FB" w:rsidP="00A70F3A">
    <w:pPr>
      <w:pStyle w:val="Footer"/>
      <w:tabs>
        <w:tab w:val="clear" w:pos="4680"/>
        <w:tab w:val="clear" w:pos="9360"/>
        <w:tab w:val="center" w:pos="3960"/>
        <w:tab w:val="right" w:pos="10800"/>
      </w:tabs>
      <w:rPr>
        <w:rFonts w:ascii="Lato" w:hAnsi="Lato"/>
      </w:rPr>
    </w:pPr>
    <w:r>
      <w:rPr>
        <w:rFonts w:ascii="Lato" w:hAnsi="Lato"/>
      </w:rPr>
      <w:t>Rev. 2/23</w:t>
    </w:r>
    <w:r w:rsidR="00A70F3A" w:rsidRPr="004F53A2">
      <w:rPr>
        <w:rFonts w:ascii="Lato" w:hAnsi="Lato"/>
      </w:rPr>
      <w:tab/>
    </w:r>
    <w:r w:rsidR="00A70F3A">
      <w:rPr>
        <w:rFonts w:ascii="Lato" w:hAnsi="Lato"/>
      </w:rPr>
      <w:tab/>
    </w:r>
    <w:r w:rsidR="00A70F3A" w:rsidRPr="004F53A2">
      <w:rPr>
        <w:rFonts w:ascii="Lato" w:hAnsi="Lato"/>
      </w:rPr>
      <w:t xml:space="preserve">LAUSD/UTLA JSPCC Salary Point Credit </w:t>
    </w:r>
    <w:r w:rsidR="00A9718A">
      <w:rPr>
        <w:rFonts w:ascii="Lato" w:hAnsi="Lato"/>
      </w:rPr>
      <w:t>Proposal</w:t>
    </w:r>
    <w:r w:rsidR="001D2698">
      <w:rPr>
        <w:rFonts w:ascii="Lato" w:hAnsi="Lato"/>
      </w:rPr>
      <w:t xml:space="preserve"> – Section 9</w:t>
    </w:r>
  </w:p>
  <w:p w14:paraId="692AA96B" w14:textId="77777777" w:rsidR="007C6733" w:rsidRPr="00A70F3A" w:rsidRDefault="007C6733" w:rsidP="00A70F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41A57" w14:textId="77777777" w:rsidR="004449FB" w:rsidRDefault="004449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D6BC" w14:textId="77777777" w:rsidR="00B6642A" w:rsidRDefault="00B6642A" w:rsidP="007C6733">
      <w:pPr>
        <w:spacing w:after="0" w:line="240" w:lineRule="auto"/>
      </w:pPr>
      <w:r>
        <w:separator/>
      </w:r>
    </w:p>
  </w:footnote>
  <w:footnote w:type="continuationSeparator" w:id="0">
    <w:p w14:paraId="78683A18" w14:textId="77777777" w:rsidR="00B6642A" w:rsidRDefault="00B6642A" w:rsidP="007C67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B421D" w14:textId="77777777" w:rsidR="004449FB" w:rsidRDefault="004449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770DE" w14:textId="77777777" w:rsidR="004449FB" w:rsidRDefault="004449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48BC1" w14:textId="77777777" w:rsidR="004449FB" w:rsidRDefault="004449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4D282E"/>
    <w:multiLevelType w:val="hybridMultilevel"/>
    <w:tmpl w:val="4868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8872AB"/>
    <w:multiLevelType w:val="hybridMultilevel"/>
    <w:tmpl w:val="3DF408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9725354">
    <w:abstractNumId w:val="0"/>
  </w:num>
  <w:num w:numId="2" w16cid:durableId="717825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F0D"/>
    <w:rsid w:val="00052FEC"/>
    <w:rsid w:val="000C0F0D"/>
    <w:rsid w:val="001809C5"/>
    <w:rsid w:val="001A68BC"/>
    <w:rsid w:val="001D2698"/>
    <w:rsid w:val="00216277"/>
    <w:rsid w:val="0026620B"/>
    <w:rsid w:val="00275F31"/>
    <w:rsid w:val="002C45BC"/>
    <w:rsid w:val="002F538E"/>
    <w:rsid w:val="003332B5"/>
    <w:rsid w:val="00337FC0"/>
    <w:rsid w:val="004449FB"/>
    <w:rsid w:val="0046758E"/>
    <w:rsid w:val="00492C48"/>
    <w:rsid w:val="004A5C49"/>
    <w:rsid w:val="004A64B3"/>
    <w:rsid w:val="004B448A"/>
    <w:rsid w:val="00547F97"/>
    <w:rsid w:val="0055491F"/>
    <w:rsid w:val="005913AF"/>
    <w:rsid w:val="00596528"/>
    <w:rsid w:val="005A008C"/>
    <w:rsid w:val="005A6FA6"/>
    <w:rsid w:val="006107BB"/>
    <w:rsid w:val="00644EB3"/>
    <w:rsid w:val="006A3930"/>
    <w:rsid w:val="006B7C03"/>
    <w:rsid w:val="00771AC1"/>
    <w:rsid w:val="00771BDD"/>
    <w:rsid w:val="007B1C44"/>
    <w:rsid w:val="007C6733"/>
    <w:rsid w:val="007C7B49"/>
    <w:rsid w:val="008625DD"/>
    <w:rsid w:val="00865A68"/>
    <w:rsid w:val="008952BD"/>
    <w:rsid w:val="00897F2C"/>
    <w:rsid w:val="008A401A"/>
    <w:rsid w:val="008E54E9"/>
    <w:rsid w:val="00922695"/>
    <w:rsid w:val="0093350F"/>
    <w:rsid w:val="00963726"/>
    <w:rsid w:val="0097148E"/>
    <w:rsid w:val="00976A67"/>
    <w:rsid w:val="009A76DF"/>
    <w:rsid w:val="009E68F2"/>
    <w:rsid w:val="00A5211D"/>
    <w:rsid w:val="00A70F3A"/>
    <w:rsid w:val="00A9718A"/>
    <w:rsid w:val="00A97F7E"/>
    <w:rsid w:val="00AC54ED"/>
    <w:rsid w:val="00AD37A4"/>
    <w:rsid w:val="00AF19FB"/>
    <w:rsid w:val="00B568DF"/>
    <w:rsid w:val="00B6642A"/>
    <w:rsid w:val="00B90915"/>
    <w:rsid w:val="00BA3B89"/>
    <w:rsid w:val="00BA4340"/>
    <w:rsid w:val="00C23D53"/>
    <w:rsid w:val="00C55361"/>
    <w:rsid w:val="00C64D40"/>
    <w:rsid w:val="00C865E3"/>
    <w:rsid w:val="00CD6024"/>
    <w:rsid w:val="00D22DC9"/>
    <w:rsid w:val="00DF0DFF"/>
    <w:rsid w:val="00E012A8"/>
    <w:rsid w:val="00E57C8F"/>
    <w:rsid w:val="00F31697"/>
    <w:rsid w:val="00FD59BF"/>
    <w:rsid w:val="00FD6776"/>
    <w:rsid w:val="00FF2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DB772"/>
  <w15:chartTrackingRefBased/>
  <w15:docId w15:val="{872E5E69-5804-44BB-837F-1D295D27D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0F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0C0F0D"/>
    <w:pPr>
      <w:tabs>
        <w:tab w:val="right" w:pos="9360"/>
      </w:tabs>
      <w:spacing w:after="0" w:line="240" w:lineRule="auto"/>
    </w:pPr>
    <w:rPr>
      <w:rFonts w:ascii="Helvetica" w:eastAsia="ヒラギノ角ゴ Pro W3" w:hAnsi="Helvetica" w:cs="Times New Roman"/>
      <w:color w:val="000000"/>
      <w:sz w:val="20"/>
      <w:szCs w:val="20"/>
    </w:rPr>
  </w:style>
  <w:style w:type="paragraph" w:customStyle="1" w:styleId="Body">
    <w:name w:val="Body"/>
    <w:rsid w:val="000C0F0D"/>
    <w:pPr>
      <w:spacing w:after="0" w:line="240" w:lineRule="auto"/>
    </w:pPr>
    <w:rPr>
      <w:rFonts w:ascii="Helvetica" w:eastAsia="ヒラギノ角ゴ Pro W3" w:hAnsi="Helvetica" w:cs="Times New Roman"/>
      <w:color w:val="000000"/>
      <w:sz w:val="24"/>
      <w:szCs w:val="20"/>
    </w:rPr>
  </w:style>
  <w:style w:type="paragraph" w:styleId="Header">
    <w:name w:val="header"/>
    <w:basedOn w:val="Normal"/>
    <w:link w:val="HeaderChar"/>
    <w:uiPriority w:val="99"/>
    <w:unhideWhenUsed/>
    <w:rsid w:val="007C67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6733"/>
  </w:style>
  <w:style w:type="paragraph" w:styleId="Footer">
    <w:name w:val="footer"/>
    <w:basedOn w:val="Normal"/>
    <w:link w:val="FooterChar"/>
    <w:uiPriority w:val="99"/>
    <w:unhideWhenUsed/>
    <w:rsid w:val="007C67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6733"/>
  </w:style>
  <w:style w:type="paragraph" w:styleId="ListParagraph">
    <w:name w:val="List Paragraph"/>
    <w:basedOn w:val="Normal"/>
    <w:uiPriority w:val="34"/>
    <w:qFormat/>
    <w:rsid w:val="00FF27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520</Words>
  <Characters>2965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W10 ENT X64</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Brian</dc:creator>
  <cp:keywords/>
  <dc:description/>
  <cp:lastModifiedBy>Muller, Brian</cp:lastModifiedBy>
  <cp:revision>11</cp:revision>
  <dcterms:created xsi:type="dcterms:W3CDTF">2022-11-16T18:07:00Z</dcterms:created>
  <dcterms:modified xsi:type="dcterms:W3CDTF">2023-02-15T16:25:00Z</dcterms:modified>
</cp:coreProperties>
</file>